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8A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需求清单</w:t>
      </w:r>
    </w:p>
    <w:p w14:paraId="4942F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本次采购旨在为沉浸式演出剧目《午夜调查局》武汉版提供全流程舞美设计服务，具体范围包括但不限于：</w:t>
      </w:r>
    </w:p>
    <w:p w14:paraId="11D11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1. 核心设计服务：根据导演及制作部门要求，结合剧情需要，完成舞美设计方案、设计图稿及施工图的绘制。</w:t>
      </w:r>
    </w:p>
    <w:p w14:paraId="20742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2. 制作与安装指导：在试演/首演期间，参加并指导、监督舞台布景、装置及部分道具的制作、安装与调试工作。</w:t>
      </w:r>
    </w:p>
    <w:p w14:paraId="58A04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3. 方案优化与调整：根据演出实际效果及甲方意见，对舞美设计和制作进行必要的修改与调整，确保设计成品完全适合指定剧场的正常演出用途。</w:t>
      </w:r>
    </w:p>
    <w:p w14:paraId="3EF20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4. 运输适配设计：优化设计方案，确保拆卸后的部件规格符合运输限制，便于甲方装卸与运输。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C2896"/>
    <w:rsid w:val="37EC2896"/>
    <w:rsid w:val="5FEEA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2026-10-23T10:48:00Z</dcterms:created>
  <dc:creator>周晶艳</dc:creator>
  <cp:lastModifiedBy>ZZ</cp:lastModifiedBy>
  <dcterms:modified xsi:type="dcterms:W3CDTF">2026-10-23T14:17:58Z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B5F768083D101F2D16FCDA6A50284118_43</vt:lpwstr>
  </property>
  <property fmtid="{D5CDD505-2E9C-101B-9397-08002B2CF9AE}" pid="4" name="KSOTemplateDocerSaveRecord">
    <vt:lpwstr>eyJoZGlkIjoiNjE2YjExN2FkMGY5MDhkYWQ2YmI2NWY3ZmZkMDgyYmIiLCJ1c2VySWQiOiIxNDc3MTg1NDA2In0=</vt:lpwstr>
  </property>
</Properties>
</file>